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AD" w:rsidRPr="00490548" w:rsidRDefault="00B028AD" w:rsidP="00B028AD">
      <w:pPr>
        <w:jc w:val="right"/>
        <w:rPr>
          <w:rFonts w:ascii="Arial" w:hAnsi="Arial" w:cs="Arial"/>
          <w:bCs/>
          <w:sz w:val="22"/>
          <w:szCs w:val="22"/>
        </w:rPr>
      </w:pPr>
      <w:r w:rsidRPr="00490548">
        <w:rPr>
          <w:rFonts w:ascii="Arial" w:hAnsi="Arial" w:cs="Arial"/>
          <w:bCs/>
          <w:sz w:val="22"/>
          <w:szCs w:val="22"/>
        </w:rPr>
        <w:t>Warszawa 29.05.2019 r.</w:t>
      </w:r>
    </w:p>
    <w:p w:rsidR="00B028AD" w:rsidRPr="00490548" w:rsidRDefault="00B028AD" w:rsidP="00B028AD">
      <w:pPr>
        <w:jc w:val="right"/>
        <w:rPr>
          <w:rFonts w:ascii="Arial" w:hAnsi="Arial" w:cs="Arial"/>
          <w:bCs/>
          <w:sz w:val="10"/>
          <w:szCs w:val="10"/>
        </w:rPr>
      </w:pPr>
    </w:p>
    <w:p w:rsidR="00B028AD" w:rsidRPr="00490548" w:rsidRDefault="00B028AD" w:rsidP="00B028AD">
      <w:pPr>
        <w:pStyle w:val="Nagwek1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OGŁOSZENIE</w:t>
      </w:r>
    </w:p>
    <w:p w:rsidR="00B028AD" w:rsidRPr="00490548" w:rsidRDefault="00B028AD" w:rsidP="00B028AD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490548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B028AD" w:rsidRPr="00490548" w:rsidRDefault="00B028AD" w:rsidP="00B028AD">
      <w:pPr>
        <w:pStyle w:val="Tekstpodstawowy3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ul. Madalińskiego 13</w:t>
      </w:r>
    </w:p>
    <w:p w:rsidR="00B028AD" w:rsidRPr="00490548" w:rsidRDefault="00B028AD" w:rsidP="00B028AD">
      <w:pPr>
        <w:pStyle w:val="Tekstpodstawowy3"/>
        <w:rPr>
          <w:rFonts w:ascii="Arial" w:hAnsi="Arial" w:cs="Arial"/>
          <w:sz w:val="16"/>
          <w:szCs w:val="16"/>
        </w:rPr>
      </w:pPr>
    </w:p>
    <w:p w:rsidR="00B028AD" w:rsidRPr="00490548" w:rsidRDefault="00B028AD" w:rsidP="00B028AD">
      <w:pPr>
        <w:pStyle w:val="Tekstpodstawowy3"/>
        <w:rPr>
          <w:rFonts w:ascii="Arial" w:hAnsi="Arial" w:cs="Arial"/>
          <w:sz w:val="16"/>
          <w:szCs w:val="16"/>
        </w:rPr>
      </w:pPr>
    </w:p>
    <w:p w:rsidR="00B028AD" w:rsidRPr="00490548" w:rsidRDefault="00B028AD" w:rsidP="00B028AD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B028AD" w:rsidRPr="00490548" w:rsidRDefault="00B028AD" w:rsidP="00B028AD">
      <w:pPr>
        <w:jc w:val="both"/>
        <w:rPr>
          <w:rFonts w:ascii="Arial" w:hAnsi="Arial" w:cs="Arial"/>
          <w:b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B028AD" w:rsidRPr="00490548" w:rsidRDefault="00B028AD" w:rsidP="00B028A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90548">
        <w:rPr>
          <w:rFonts w:ascii="Arial" w:hAnsi="Arial" w:cs="Arial"/>
          <w:sz w:val="22"/>
          <w:szCs w:val="22"/>
        </w:rPr>
        <w:br/>
        <w:t xml:space="preserve">w zakresie Podstawowej Opieki Zdrowotnej (POZ) w Przychodni Lekarskiej przy </w:t>
      </w:r>
      <w:r w:rsidRPr="00490548">
        <w:rPr>
          <w:rFonts w:ascii="Arial" w:hAnsi="Arial" w:cs="Arial"/>
          <w:sz w:val="22"/>
          <w:szCs w:val="22"/>
        </w:rPr>
        <w:br/>
        <w:t>ul. Malczewskiego 47a w Warszawie.</w:t>
      </w:r>
    </w:p>
    <w:p w:rsidR="00B028AD" w:rsidRPr="00490548" w:rsidRDefault="00B028AD" w:rsidP="00B028AD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90548">
        <w:rPr>
          <w:rFonts w:ascii="Arial" w:hAnsi="Arial" w:cs="Arial"/>
          <w:sz w:val="22"/>
          <w:szCs w:val="22"/>
        </w:rPr>
        <w:br/>
        <w:t>w dziedzinie ginekologii i położnictwa w Przychodni Lekarskiej przy ul. Przyczółkowej 33 w Warszawie,</w:t>
      </w:r>
    </w:p>
    <w:p w:rsidR="00B028AD" w:rsidRPr="00490548" w:rsidRDefault="00B028AD" w:rsidP="00B028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90548">
        <w:rPr>
          <w:rFonts w:ascii="Arial" w:hAnsi="Arial" w:cs="Arial"/>
          <w:sz w:val="22"/>
          <w:szCs w:val="22"/>
        </w:rPr>
        <w:br/>
        <w:t xml:space="preserve">w dziedzinie psychiatrii w zakresie gwarantowanych świadczeń terapii uzależnień dla dzieci i młodzieży w Młodzieżowej Poradni Profilaktyki i Terapii „Poza Iluzją” przy </w:t>
      </w:r>
      <w:r w:rsidRPr="00490548">
        <w:rPr>
          <w:rFonts w:ascii="Arial" w:hAnsi="Arial" w:cs="Arial"/>
          <w:sz w:val="22"/>
          <w:szCs w:val="22"/>
        </w:rPr>
        <w:br/>
        <w:t>ul. Dąbrowskiego 75a w Warszawie</w:t>
      </w:r>
    </w:p>
    <w:p w:rsidR="00B028AD" w:rsidRPr="00490548" w:rsidRDefault="00B028AD" w:rsidP="00B028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 xml:space="preserve">konkurs na udzielanie świadczeń zdrowotnych wykonywanych przez osoby prowadzące działalność leczniczą w zakładzie leczniczym podmiotu leczniczego w zakresie psychologii w zakresie gwarantowanych świadczeń terapii uzależnień dla dzieci </w:t>
      </w:r>
      <w:r w:rsidRPr="00490548">
        <w:rPr>
          <w:rFonts w:ascii="Arial" w:hAnsi="Arial" w:cs="Arial"/>
          <w:sz w:val="22"/>
          <w:szCs w:val="22"/>
        </w:rPr>
        <w:br/>
        <w:t>i młodzieży w Młodzieżowej Poradni Profilaktyki i Terapii „Poza Iluzją” przy ul. Dąbrowskiego 75a w Warszawie</w:t>
      </w:r>
    </w:p>
    <w:p w:rsidR="00B028AD" w:rsidRPr="00490548" w:rsidRDefault="00B028AD" w:rsidP="00B028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490548">
        <w:rPr>
          <w:rFonts w:ascii="Arial" w:hAnsi="Arial" w:cs="Arial"/>
          <w:sz w:val="22"/>
          <w:szCs w:val="22"/>
        </w:rPr>
        <w:br/>
        <w:t xml:space="preserve">w dziedzinie medycyny rodzinnej w zakresie Podstawowej Opieki Zdrowotnej (POZ) dla dorosłych i dla dzieci w Przychodni Lekarskiej przy ul. Soczi 1 w Warszawie wraz </w:t>
      </w:r>
      <w:r w:rsidRPr="00490548">
        <w:rPr>
          <w:rFonts w:ascii="Arial" w:hAnsi="Arial" w:cs="Arial"/>
          <w:sz w:val="22"/>
          <w:szCs w:val="22"/>
        </w:rPr>
        <w:br/>
        <w:t>z wykonywaniem zadań  związanych z:</w:t>
      </w:r>
    </w:p>
    <w:p w:rsidR="00B028AD" w:rsidRPr="00490548" w:rsidRDefault="00B028AD" w:rsidP="00B028AD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pełnieniem nadzoru medycznego i koordynacji działalności leczniczej w Przychodni Lekarskiej przy ulicy Soczi 1 w Warszawie;</w:t>
      </w:r>
    </w:p>
    <w:p w:rsidR="00B028AD" w:rsidRPr="00490548" w:rsidRDefault="00B028AD" w:rsidP="00B028AD">
      <w:pPr>
        <w:pStyle w:val="Bezodstpw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wykonywaniem zadań koordynatora specjalizacji lekarskich realizowanych z SZPZLO Warszawa - Mokotów przez lekarzy odbywających specjalizację w dziedzinie medycyny rodzinnej, z uwzględnieniem możliwości pełnienia funkcji kierownika specjalizacji.</w:t>
      </w:r>
    </w:p>
    <w:p w:rsidR="00B028AD" w:rsidRPr="00490548" w:rsidRDefault="00B028AD" w:rsidP="00B028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>Ustala się kryteria oceny ofert</w:t>
      </w:r>
      <w:r w:rsidRPr="00490548">
        <w:rPr>
          <w:rFonts w:ascii="Arial" w:hAnsi="Arial" w:cs="Arial"/>
          <w:sz w:val="22"/>
          <w:szCs w:val="22"/>
        </w:rPr>
        <w:t>, którymi są: dla konkursów 1, 3 i 4  cena za godzinę, kwalifikacje zawodowe, dla konkursu 2 cena za punkt, kwalifikacja zawodowe, dla konkursu 5 wynagrodzenie (ceny za godziny pracy w zakresie POZ dla dorosłych i POZ dla dzieci, stawki miesięczne), kwalifikacje zawodowe i doświadczenie w udzielaniu świadczeń z zakresu medycyny rodzinnej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>Czas trwania umów</w:t>
      </w:r>
      <w:r w:rsidRPr="00490548">
        <w:rPr>
          <w:rFonts w:ascii="Arial" w:hAnsi="Arial" w:cs="Arial"/>
          <w:sz w:val="22"/>
          <w:szCs w:val="22"/>
        </w:rPr>
        <w:t>: od 01.07.2019 r. do 30.06.2020 r., z możliwością przedłużenia do 30.06.2021 r.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>Informacje o warunkach konkursów</w:t>
      </w:r>
      <w:r w:rsidRPr="00490548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490548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 w:rsidRPr="00490548">
          <w:rPr>
            <w:rStyle w:val="Hipercze"/>
            <w:sz w:val="22"/>
            <w:szCs w:val="22"/>
          </w:rPr>
          <w:t>www.zozmokotow.pl</w:t>
        </w:r>
      </w:hyperlink>
      <w:r w:rsidRPr="00490548">
        <w:rPr>
          <w:rFonts w:ascii="Arial" w:hAnsi="Arial" w:cs="Arial"/>
          <w:sz w:val="22"/>
          <w:szCs w:val="22"/>
        </w:rPr>
        <w:t xml:space="preserve">. 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490548">
        <w:rPr>
          <w:rFonts w:ascii="Arial" w:hAnsi="Arial" w:cs="Arial"/>
          <w:bCs/>
          <w:sz w:val="22"/>
          <w:szCs w:val="22"/>
        </w:rPr>
        <w:t>w</w:t>
      </w:r>
      <w:r w:rsidRPr="00490548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490548">
        <w:rPr>
          <w:rFonts w:ascii="Arial" w:hAnsi="Arial" w:cs="Arial"/>
          <w:bCs/>
          <w:sz w:val="22"/>
          <w:szCs w:val="22"/>
        </w:rPr>
        <w:t xml:space="preserve"> ul. </w:t>
      </w:r>
      <w:r w:rsidRPr="00490548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490548">
        <w:rPr>
          <w:rFonts w:ascii="Arial" w:hAnsi="Arial" w:cs="Arial"/>
          <w:b/>
          <w:sz w:val="22"/>
          <w:szCs w:val="22"/>
        </w:rPr>
        <w:t>do dnia 04.06.2019 r. do godz. 12.00.</w:t>
      </w:r>
      <w:r w:rsidRPr="00490548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Malczewskiego”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0548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Rozpoczęcie konkursów i otwarcie ofert w dniu 04.06.2019 r. </w:t>
      </w: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POZ (Malczewskiego)</w:t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  <w:t>godz. 12.30</w:t>
      </w: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Ginekologia i położnictwo (Przyczółkowa)</w:t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  <w:t>godz. 13.00</w:t>
      </w: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Psychiatria dla młodzieży (Dąbrowskiego - poradnia Poza Iluzją)</w:t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  <w:t>godz. 13.30</w:t>
      </w: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Psychologia (Dąbrowskiego - poradnia Poza Iluzją)</w:t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</w:r>
      <w:r w:rsidRPr="00490548">
        <w:rPr>
          <w:rFonts w:ascii="Arial" w:hAnsi="Arial" w:cs="Arial"/>
          <w:sz w:val="22"/>
          <w:szCs w:val="22"/>
        </w:rPr>
        <w:tab/>
        <w:t>godz. 14.00</w:t>
      </w: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POZ + nadzór medyczny i koordynacja + kierownictwo specjalizacji (Soczi)</w:t>
      </w:r>
      <w:r w:rsidRPr="00490548">
        <w:rPr>
          <w:rFonts w:ascii="Arial" w:hAnsi="Arial" w:cs="Arial"/>
          <w:sz w:val="22"/>
          <w:szCs w:val="22"/>
        </w:rPr>
        <w:tab/>
        <w:t>godz. 14.30</w:t>
      </w: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490548">
        <w:rPr>
          <w:rFonts w:ascii="Arial" w:hAnsi="Arial" w:cs="Arial"/>
          <w:sz w:val="12"/>
          <w:szCs w:val="12"/>
        </w:rPr>
        <w:tab/>
      </w: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490548">
        <w:rPr>
          <w:rFonts w:ascii="Arial" w:hAnsi="Arial" w:cs="Arial"/>
          <w:sz w:val="22"/>
          <w:szCs w:val="22"/>
        </w:rPr>
        <w:t xml:space="preserve"> </w:t>
      </w:r>
      <w:r w:rsidRPr="00490548">
        <w:rPr>
          <w:rFonts w:ascii="Arial" w:hAnsi="Arial" w:cs="Arial"/>
          <w:bCs/>
          <w:sz w:val="22"/>
          <w:szCs w:val="22"/>
        </w:rPr>
        <w:t>w</w:t>
      </w:r>
      <w:r w:rsidRPr="00490548">
        <w:rPr>
          <w:rFonts w:ascii="Arial" w:hAnsi="Arial" w:cs="Arial"/>
          <w:sz w:val="22"/>
          <w:szCs w:val="22"/>
        </w:rPr>
        <w:t xml:space="preserve"> siedzibie Udzielającego zamówienia </w:t>
      </w:r>
      <w:r w:rsidRPr="00490548">
        <w:rPr>
          <w:rFonts w:ascii="Arial" w:hAnsi="Arial" w:cs="Arial"/>
          <w:sz w:val="22"/>
          <w:szCs w:val="22"/>
        </w:rPr>
        <w:br/>
        <w:t>w Warszawie</w:t>
      </w:r>
      <w:r w:rsidRPr="00490548">
        <w:rPr>
          <w:rFonts w:ascii="Arial" w:hAnsi="Arial" w:cs="Arial"/>
          <w:bCs/>
          <w:sz w:val="22"/>
          <w:szCs w:val="22"/>
        </w:rPr>
        <w:t xml:space="preserve"> przy ul. </w:t>
      </w:r>
      <w:r w:rsidRPr="00490548">
        <w:rPr>
          <w:rFonts w:ascii="Arial" w:hAnsi="Arial" w:cs="Arial"/>
          <w:sz w:val="22"/>
          <w:szCs w:val="22"/>
        </w:rPr>
        <w:t xml:space="preserve">Madalińskiego 13, </w:t>
      </w:r>
      <w:r w:rsidRPr="00490548">
        <w:rPr>
          <w:rFonts w:ascii="Arial" w:hAnsi="Arial" w:cs="Arial"/>
          <w:b/>
          <w:sz w:val="22"/>
          <w:szCs w:val="22"/>
        </w:rPr>
        <w:t xml:space="preserve">dnia 13.06.2019 r. o godz. 14.30. </w:t>
      </w:r>
      <w:r w:rsidRPr="00490548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490548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B028AD" w:rsidRPr="00490548" w:rsidRDefault="00B028AD" w:rsidP="00B028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490548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B028AD" w:rsidRPr="00490548" w:rsidRDefault="00B028AD" w:rsidP="00B028AD">
      <w:pPr>
        <w:jc w:val="both"/>
        <w:rPr>
          <w:rFonts w:ascii="Arial" w:hAnsi="Arial" w:cs="Arial"/>
          <w:b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B028AD" w:rsidRPr="00490548" w:rsidRDefault="00B028AD" w:rsidP="00B028AD">
      <w:pPr>
        <w:jc w:val="both"/>
        <w:rPr>
          <w:rFonts w:ascii="Arial" w:hAnsi="Arial" w:cs="Arial"/>
          <w:sz w:val="10"/>
          <w:szCs w:val="10"/>
        </w:rPr>
      </w:pPr>
    </w:p>
    <w:p w:rsidR="00B028AD" w:rsidRPr="00490548" w:rsidRDefault="00B028AD" w:rsidP="00B028AD">
      <w:pPr>
        <w:jc w:val="both"/>
        <w:rPr>
          <w:rFonts w:ascii="Arial" w:hAnsi="Arial" w:cs="Arial"/>
          <w:sz w:val="22"/>
          <w:szCs w:val="22"/>
        </w:rPr>
      </w:pPr>
      <w:r w:rsidRPr="00490548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B028AD">
      <w:bookmarkStart w:id="0" w:name="_GoBack"/>
      <w:bookmarkEnd w:id="0"/>
    </w:p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83282"/>
    <w:multiLevelType w:val="hybridMultilevel"/>
    <w:tmpl w:val="B5D8A574"/>
    <w:lvl w:ilvl="0" w:tplc="0700E60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68"/>
    <w:rsid w:val="00155D23"/>
    <w:rsid w:val="00174668"/>
    <w:rsid w:val="001F3BEF"/>
    <w:rsid w:val="002B12B7"/>
    <w:rsid w:val="005D1DF6"/>
    <w:rsid w:val="00714CA7"/>
    <w:rsid w:val="008D2F89"/>
    <w:rsid w:val="00905E03"/>
    <w:rsid w:val="0093517F"/>
    <w:rsid w:val="009C0D86"/>
    <w:rsid w:val="009D3E6B"/>
    <w:rsid w:val="009F099A"/>
    <w:rsid w:val="00AC69A9"/>
    <w:rsid w:val="00B028AD"/>
    <w:rsid w:val="00BF6622"/>
    <w:rsid w:val="00C06394"/>
    <w:rsid w:val="00CB4CA9"/>
    <w:rsid w:val="00CF29CB"/>
    <w:rsid w:val="00D271C8"/>
    <w:rsid w:val="00E16181"/>
    <w:rsid w:val="00E6568E"/>
    <w:rsid w:val="00EA5713"/>
    <w:rsid w:val="00EE09B5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0B7B5-3C34-462A-A9DA-FE5C7D1F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4668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17466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174668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17466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1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4668"/>
    <w:pPr>
      <w:ind w:left="720"/>
      <w:contextualSpacing/>
    </w:pPr>
  </w:style>
  <w:style w:type="character" w:customStyle="1" w:styleId="FontStyle11">
    <w:name w:val="Font Style11"/>
    <w:uiPriority w:val="99"/>
    <w:rsid w:val="00BF6622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6</cp:revision>
  <dcterms:created xsi:type="dcterms:W3CDTF">2019-05-24T10:03:00Z</dcterms:created>
  <dcterms:modified xsi:type="dcterms:W3CDTF">2019-05-29T09:48:00Z</dcterms:modified>
</cp:coreProperties>
</file>